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8" w:rsidRPr="0008081A" w:rsidRDefault="00CE28EF" w:rsidP="0093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ĐÁP ÁN </w:t>
      </w:r>
      <w:r w:rsidR="009340D8" w:rsidRPr="0008081A">
        <w:rPr>
          <w:rFonts w:ascii="Times New Roman" w:hAnsi="Times New Roman" w:cs="Times New Roman"/>
          <w:b/>
          <w:sz w:val="28"/>
          <w:szCs w:val="28"/>
        </w:rPr>
        <w:t xml:space="preserve"> đị</w:t>
      </w:r>
      <w:r w:rsidR="009340D8">
        <w:rPr>
          <w:rFonts w:ascii="Times New Roman" w:hAnsi="Times New Roman" w:cs="Times New Roman"/>
          <w:b/>
          <w:sz w:val="28"/>
          <w:szCs w:val="28"/>
        </w:rPr>
        <w:t>a 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340D8">
        <w:rPr>
          <w:rFonts w:ascii="Times New Roman" w:hAnsi="Times New Roman" w:cs="Times New Roman"/>
          <w:b/>
          <w:sz w:val="28"/>
          <w:szCs w:val="28"/>
        </w:rPr>
        <w:t xml:space="preserve">  ngày 2/3/2019 </w:t>
      </w:r>
      <w:bookmarkStart w:id="0" w:name="_GoBack"/>
      <w:bookmarkEnd w:id="0"/>
    </w:p>
    <w:p w:rsidR="009340D8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8EF">
        <w:rPr>
          <w:rFonts w:ascii="Times New Roman" w:hAnsi="Times New Roman" w:cs="Times New Roman"/>
          <w:b/>
          <w:sz w:val="28"/>
          <w:szCs w:val="28"/>
          <w:u w:val="single"/>
        </w:rPr>
        <w:t>A. TRẮC NGHIỆM</w:t>
      </w:r>
    </w:p>
    <w:tbl>
      <w:tblPr>
        <w:tblW w:w="6168" w:type="dxa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CE28EF" w:rsidRPr="00CE28EF" w:rsidTr="00CE28EF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8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28EF" w:rsidRPr="00CE28EF" w:rsidTr="00CE28EF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CE28EF" w:rsidRPr="00CE28EF" w:rsidRDefault="00CE28EF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CE28EF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6168" w:type="dxa"/>
        <w:tblInd w:w="2182" w:type="dxa"/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CE28EF" w:rsidRPr="00CE28EF" w:rsidTr="00CE28EF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8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28EF" w:rsidRPr="00CE28EF" w:rsidTr="00CE28EF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EF" w:rsidRPr="00CE28EF" w:rsidRDefault="00CE28EF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EF" w:rsidRPr="00CE28EF" w:rsidRDefault="00CE28EF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EF">
        <w:rPr>
          <w:rFonts w:ascii="Times New Roman" w:hAnsi="Times New Roman" w:cs="Times New Roman"/>
          <w:b/>
          <w:sz w:val="24"/>
          <w:szCs w:val="24"/>
        </w:rPr>
        <w:t>Câu 1:</w:t>
      </w:r>
      <w:r w:rsidR="00CE28EF" w:rsidRPr="00CE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8EF">
        <w:rPr>
          <w:rFonts w:ascii="Times New Roman" w:hAnsi="Times New Roman" w:cs="Times New Roman"/>
          <w:i/>
          <w:sz w:val="24"/>
          <w:szCs w:val="24"/>
        </w:rPr>
        <w:t>Nêu Đặc điểm tự nhiên Nhật Bản (địa hình,</w:t>
      </w:r>
      <w:r w:rsidR="00CE28EF" w:rsidRPr="00CE2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8EF">
        <w:rPr>
          <w:rFonts w:ascii="Times New Roman" w:hAnsi="Times New Roman" w:cs="Times New Roman"/>
          <w:i/>
          <w:sz w:val="24"/>
          <w:szCs w:val="24"/>
        </w:rPr>
        <w:t>khí hậu, sông ngòi, khoáng sản, đường bờ biển)  và  trình bày Tình hình kinh tế từ 1950 đến 1973 (3 đ)</w:t>
      </w:r>
    </w:p>
    <w:p w:rsidR="00D81114" w:rsidRPr="00CE28EF" w:rsidRDefault="008319DF" w:rsidP="00D8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EF">
        <w:rPr>
          <w:rFonts w:ascii="Times New Roman" w:hAnsi="Times New Roman" w:cs="Times New Roman"/>
          <w:sz w:val="24"/>
          <w:szCs w:val="24"/>
        </w:rPr>
        <w:t>a)Đặc điểm tự nhiên Nhật Bản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13"/>
        <w:gridCol w:w="1930"/>
        <w:gridCol w:w="3261"/>
        <w:gridCol w:w="1134"/>
        <w:gridCol w:w="1417"/>
        <w:gridCol w:w="2126"/>
      </w:tblGrid>
      <w:tr w:rsidR="00CE28EF" w:rsidRPr="00CE28EF" w:rsidTr="00CE28EF"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Địa hình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Khí hậu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Sông ngòi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Khoáng sản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Đường bờ biển</w:t>
            </w:r>
          </w:p>
        </w:tc>
      </w:tr>
      <w:tr w:rsidR="00CE28EF" w:rsidRPr="00CE28EF" w:rsidTr="00CE28EF"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Đặc điểm chủ yếu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Đồi núi chiếm 80% diện tích,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chạy dọc đất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 nước, nhiều núi lữa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 Đồng bằng nhỏ hẹp và phân bố ven biển,).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Khí hậu gió mùa, mưa nhiều.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Thay đổi theo chiều Bắc Nam: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     + Bắc: ôn đới, mùa đông dài lạnh, có tuyết rơi.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     + Nam: cận nhiệt đới, mùa đông không lạnh lắm, mùa hạ nóng, có mưa to và bão.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Nhiều sông, 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chủ yếu là sông nhỏ, ngắn, dốc,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Nghèo khoáng sản, chỉ có than, đồng.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dài (khoảng 29750km), bị chia cắt tạo thành nhiều vịnh,  Tại các vùng biển quanh quần đảo Nhật Bản có các dòng biển nóng và lạnh gặp nhau</w:t>
            </w:r>
          </w:p>
        </w:tc>
      </w:tr>
      <w:tr w:rsidR="00CE28EF" w:rsidRPr="00CE28EF" w:rsidTr="00CE28EF"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Ảnh hưởng đến kinh tế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thiếu đất trồng trọt (phải canh tác cả trên những vùng có độ dốc tới 15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)</w:t>
            </w:r>
          </w:p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- thường xuyên chịu ảnh hưởng động đất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-góp phân vơi địa hình tạo nên cảnh quan đẹp =&gt; phát triển du lịch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tập trung ở miền núi, có giá trị thủy điện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Khó khăn cho việc tìm kiếm nguyên , nhiên liệu cho nghành công nghiệp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thuận lợi cho xây dựng hải cảng, tàu bè trú ngụ. 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nhiều </w:t>
            </w:r>
            <w:r w:rsidRPr="00CE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ngư trường lớn giàu tôm, cá....</w:t>
            </w:r>
          </w:p>
          <w:p w:rsidR="009340D8" w:rsidRPr="00CE28EF" w:rsidRDefault="009340D8" w:rsidP="00D6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1114" w:rsidRPr="00CE28EF" w:rsidRDefault="008319DF" w:rsidP="00D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EF">
        <w:rPr>
          <w:rFonts w:ascii="Times New Roman" w:hAnsi="Times New Roman" w:cs="Times New Roman"/>
          <w:sz w:val="24"/>
          <w:szCs w:val="24"/>
        </w:rPr>
        <w:t>b)Tình hình kinh tế từ 1950 đến 1973</w:t>
      </w:r>
    </w:p>
    <w:p w:rsidR="008319DF" w:rsidRPr="00CE28EF" w:rsidRDefault="008319DF" w:rsidP="008319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8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a. Tình hình: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+ Sau chiến tranh thế giới II, kinh tế suy sụp nghiêm trọng.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 + 1952 khôi phục ngang mức trước chiến tranh.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 + 1955-1973: phát triển tốc độ cao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,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có sự phát triển thần kì.</w:t>
      </w:r>
    </w:p>
    <w:p w:rsidR="008319DF" w:rsidRPr="00CE28EF" w:rsidRDefault="008319DF" w:rsidP="0083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b. Nguyên nhân</w:t>
      </w:r>
      <w:r w:rsidRPr="00CE2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319DF" w:rsidRPr="00CE28EF" w:rsidRDefault="008319DF" w:rsidP="0083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Nhật chú trọng hiện đại hoá, tăng vốn đầu tư mua các bằng sáng chế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3" w:char="F022"/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công nghiệp có sức cạnh tranh trên thị trường thế giới</w:t>
      </w:r>
    </w:p>
    <w:p w:rsidR="008319DF" w:rsidRPr="00CE28EF" w:rsidRDefault="008319DF" w:rsidP="0083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- Tập trung cao độ vào các ngành then chốt và tập trung trong các giai đoạn khác nhau.</w:t>
      </w:r>
    </w:p>
    <w:p w:rsidR="008319DF" w:rsidRPr="00CE28EF" w:rsidRDefault="008319DF" w:rsidP="0083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- Duy trì cơ cấu kinh tế hai tầng (vừa duy trì các xí nghiệp nhỏ vừa các xí nghiệp lớn).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8EF">
        <w:rPr>
          <w:rFonts w:ascii="Times New Roman" w:hAnsi="Times New Roman" w:cs="Times New Roman"/>
          <w:b/>
          <w:sz w:val="24"/>
          <w:szCs w:val="24"/>
        </w:rPr>
        <w:t xml:space="preserve">Câu 2 : </w:t>
      </w:r>
      <w:r w:rsidRPr="00CE28EF">
        <w:rPr>
          <w:rFonts w:ascii="Times New Roman" w:hAnsi="Times New Roman" w:cs="Times New Roman"/>
          <w:i/>
          <w:sz w:val="24"/>
          <w:szCs w:val="24"/>
        </w:rPr>
        <w:t>Trình bày điều kiện và t ình hình phát triển ngành Nông nghiệp Nhật Bản (2 đ)</w:t>
      </w:r>
      <w:r w:rsidRPr="00CE28EF">
        <w:rPr>
          <w:i/>
          <w:sz w:val="24"/>
          <w:szCs w:val="24"/>
        </w:rPr>
        <w:t xml:space="preserve"> </w:t>
      </w:r>
      <w:r w:rsidRPr="00CE28EF">
        <w:rPr>
          <w:rFonts w:ascii="Times New Roman" w:hAnsi="Times New Roman" w:cs="Times New Roman"/>
          <w:i/>
          <w:sz w:val="24"/>
          <w:szCs w:val="24"/>
        </w:rPr>
        <w:t>Điều kiện phát triển: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sz w:val="24"/>
          <w:szCs w:val="24"/>
        </w:rPr>
        <w:t xml:space="preserve">+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Tự nhiên: đất đai màu mỡ, khí hậu thuận lợi, thiếu đất canh tác, có xu hướng thu hẹp, chịu nhiều thiên tai…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Kinh tế - xã hội: CN phát triển mạnh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E"/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thực hiện hiện đại hoá trong sản xuất, lao động và trình độ khoa học kĩ thuật.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Tình hình phát triển: 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Cơ cấu: đa dạng (trồng trọt, chăn nuôi, thuỷ sản)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E"/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sản phẩm phong phú.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Nền nông nghiệp hiện đại, thâm canh năng suất cao, hướng vào xuất khẩu. 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+ 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Vai trò của nông nghiệp: thứ yếu.</w:t>
      </w:r>
    </w:p>
    <w:p w:rsidR="009340D8" w:rsidRPr="00CE28EF" w:rsidRDefault="009340D8" w:rsidP="009340D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Trồng trọt: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        + Lúa gạo: cây trồng chính, 50% diện tích trồng trọt nhưng đang giảm.</w:t>
      </w: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        + Chè, thuốc lá, dâu tằm</w:t>
      </w:r>
    </w:p>
    <w:p w:rsidR="009340D8" w:rsidRPr="00CE28EF" w:rsidRDefault="009340D8" w:rsidP="009340D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Chăn nuôi tương đối phát triển theo phương pháp tiên tiến.</w:t>
      </w:r>
    </w:p>
    <w:p w:rsidR="009340D8" w:rsidRPr="00CE28EF" w:rsidRDefault="009340D8" w:rsidP="009340D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Nuôi trồng đánh bắt hải sản phát triển</w:t>
      </w:r>
      <w:r w:rsidRPr="00CE2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9340D8" w:rsidRPr="00CE28EF" w:rsidRDefault="009340D8" w:rsidP="00934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28EF">
        <w:rPr>
          <w:rFonts w:ascii="Times New Roman" w:hAnsi="Times New Roman" w:cs="Times New Roman"/>
          <w:b/>
          <w:sz w:val="24"/>
          <w:szCs w:val="24"/>
        </w:rPr>
        <w:t xml:space="preserve">Câu 3 : </w:t>
      </w:r>
      <w:r w:rsidRPr="00CE28EF">
        <w:rPr>
          <w:rFonts w:ascii="Times New Roman" w:hAnsi="Times New Roman" w:cs="Times New Roman"/>
          <w:i/>
          <w:sz w:val="24"/>
          <w:szCs w:val="24"/>
        </w:rPr>
        <w:t>Vẽ biểu đồ  cột chồng  thể hiện giá trị xuất , nhập khẩu  của Nhật Bản qua các năm  ( đơn vị : tỉ USD ) (2 đ)</w:t>
      </w:r>
    </w:p>
    <w:p w:rsidR="009340D8" w:rsidRPr="00CE28EF" w:rsidRDefault="009340D8" w:rsidP="00934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Vẽ đúng biểu đồ (2đ) , sai biểu đồ (0đ)</w:t>
      </w:r>
    </w:p>
    <w:p w:rsidR="00D91684" w:rsidRPr="004B6029" w:rsidRDefault="009340D8" w:rsidP="004B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EF">
        <w:rPr>
          <w:rFonts w:ascii="Times New Roman" w:hAnsi="Times New Roman" w:cs="Times New Roman"/>
          <w:color w:val="000000" w:themeColor="text1"/>
          <w:sz w:val="24"/>
          <w:szCs w:val="24"/>
        </w:rPr>
        <w:t>Thiếu tên ,số liệu ,  chú thích trừ 0,5 đ/1 ý</w:t>
      </w:r>
    </w:p>
    <w:sectPr w:rsidR="00D91684" w:rsidRPr="004B6029" w:rsidSect="00CE28EF">
      <w:pgSz w:w="11907" w:h="16839" w:code="9"/>
      <w:pgMar w:top="709" w:right="425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E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CA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5426"/>
    <w:multiLevelType w:val="hybridMultilevel"/>
    <w:tmpl w:val="7CB47EA8"/>
    <w:lvl w:ilvl="0" w:tplc="BFB86BD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9"/>
    <w:rsid w:val="00387336"/>
    <w:rsid w:val="004B6029"/>
    <w:rsid w:val="008319DF"/>
    <w:rsid w:val="009340D8"/>
    <w:rsid w:val="00AE0E7A"/>
    <w:rsid w:val="00CE28EF"/>
    <w:rsid w:val="00D81114"/>
    <w:rsid w:val="00D84FC3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PHT</cp:lastModifiedBy>
  <cp:revision>2</cp:revision>
  <dcterms:created xsi:type="dcterms:W3CDTF">2019-03-02T03:36:00Z</dcterms:created>
  <dcterms:modified xsi:type="dcterms:W3CDTF">2019-03-02T03:36:00Z</dcterms:modified>
</cp:coreProperties>
</file>